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E5" w:rsidRPr="0051662A" w:rsidRDefault="00387FE5" w:rsidP="0038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A">
        <w:rPr>
          <w:rFonts w:ascii="Times New Roman" w:hAnsi="Times New Roman" w:cs="Times New Roman"/>
          <w:b/>
          <w:sz w:val="28"/>
          <w:szCs w:val="28"/>
        </w:rPr>
        <w:t>Алименты на личный счет ребенка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ab/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По закону алименты должны поступать в распоряжение родителя, восп</w:t>
      </w:r>
      <w:r w:rsidRPr="0051662A">
        <w:rPr>
          <w:rFonts w:ascii="Times New Roman" w:hAnsi="Times New Roman" w:cs="Times New Roman"/>
          <w:sz w:val="28"/>
          <w:szCs w:val="28"/>
        </w:rPr>
        <w:t>и</w:t>
      </w:r>
      <w:r w:rsidRPr="0051662A">
        <w:rPr>
          <w:rFonts w:ascii="Times New Roman" w:hAnsi="Times New Roman" w:cs="Times New Roman"/>
          <w:sz w:val="28"/>
          <w:szCs w:val="28"/>
        </w:rPr>
        <w:t>тывающего ребенка и расходоваться на его содержание, воспитание и образ</w:t>
      </w:r>
      <w:r w:rsidRPr="0051662A">
        <w:rPr>
          <w:rFonts w:ascii="Times New Roman" w:hAnsi="Times New Roman" w:cs="Times New Roman"/>
          <w:sz w:val="28"/>
          <w:szCs w:val="28"/>
        </w:rPr>
        <w:t>о</w:t>
      </w:r>
      <w:r w:rsidRPr="0051662A">
        <w:rPr>
          <w:rFonts w:ascii="Times New Roman" w:hAnsi="Times New Roman" w:cs="Times New Roman"/>
          <w:sz w:val="28"/>
          <w:szCs w:val="28"/>
        </w:rPr>
        <w:t>вание.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Целью взыскания алиментов является обеспечение максимально возмо</w:t>
      </w:r>
      <w:r w:rsidRPr="0051662A">
        <w:rPr>
          <w:rFonts w:ascii="Times New Roman" w:hAnsi="Times New Roman" w:cs="Times New Roman"/>
          <w:sz w:val="28"/>
          <w:szCs w:val="28"/>
        </w:rPr>
        <w:t>ж</w:t>
      </w:r>
      <w:r w:rsidRPr="0051662A">
        <w:rPr>
          <w:rFonts w:ascii="Times New Roman" w:hAnsi="Times New Roman" w:cs="Times New Roman"/>
          <w:sz w:val="28"/>
          <w:szCs w:val="28"/>
        </w:rPr>
        <w:t>ного сохранения ребёнку прежнего уровня его обеспечения и минимизации н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благоприятных последствий прекращения семейных отношений между родит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лями. Взыскиваемые алименты должны быть достаточными для удовлетвор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ния привычных потребностей ребёнка.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Семейным Кодексом РФ (ст.60) предусмотрена возможность вынесения судом по требованию родителя, обязанного уплачивать алименты, решения о перечислении не более 50% подлежащих выплате сумм на счета, открытые на имя несовершеннолетних детей в банках.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Обычно такие требования плательщика алиментов удовлетворяются с</w:t>
      </w:r>
      <w:r w:rsidRPr="0051662A">
        <w:rPr>
          <w:rFonts w:ascii="Times New Roman" w:hAnsi="Times New Roman" w:cs="Times New Roman"/>
          <w:sz w:val="28"/>
          <w:szCs w:val="28"/>
        </w:rPr>
        <w:t>у</w:t>
      </w:r>
      <w:r w:rsidRPr="0051662A">
        <w:rPr>
          <w:rFonts w:ascii="Times New Roman" w:hAnsi="Times New Roman" w:cs="Times New Roman"/>
          <w:sz w:val="28"/>
          <w:szCs w:val="28"/>
        </w:rPr>
        <w:t>дом в случае ненадлежащего исполнения родителем, получающим алименты, обязанности по расходованию средств на содержание, воспитание и образов</w:t>
      </w:r>
      <w:r w:rsidRPr="0051662A">
        <w:rPr>
          <w:rFonts w:ascii="Times New Roman" w:hAnsi="Times New Roman" w:cs="Times New Roman"/>
          <w:sz w:val="28"/>
          <w:szCs w:val="28"/>
        </w:rPr>
        <w:t>а</w:t>
      </w:r>
      <w:r w:rsidRPr="0051662A">
        <w:rPr>
          <w:rFonts w:ascii="Times New Roman" w:hAnsi="Times New Roman" w:cs="Times New Roman"/>
          <w:sz w:val="28"/>
          <w:szCs w:val="28"/>
        </w:rPr>
        <w:t>ние ребёнка с условием сохранения при таком способе исполнения решения с</w:t>
      </w:r>
      <w:r w:rsidRPr="0051662A">
        <w:rPr>
          <w:rFonts w:ascii="Times New Roman" w:hAnsi="Times New Roman" w:cs="Times New Roman"/>
          <w:sz w:val="28"/>
          <w:szCs w:val="28"/>
        </w:rPr>
        <w:t>у</w:t>
      </w:r>
      <w:r w:rsidRPr="0051662A">
        <w:rPr>
          <w:rFonts w:ascii="Times New Roman" w:hAnsi="Times New Roman" w:cs="Times New Roman"/>
          <w:sz w:val="28"/>
          <w:szCs w:val="28"/>
        </w:rPr>
        <w:t>да уровня материального обеспечения ребёнка, достаточного для его полноце</w:t>
      </w:r>
      <w:r w:rsidRPr="0051662A">
        <w:rPr>
          <w:rFonts w:ascii="Times New Roman" w:hAnsi="Times New Roman" w:cs="Times New Roman"/>
          <w:sz w:val="28"/>
          <w:szCs w:val="28"/>
        </w:rPr>
        <w:t>н</w:t>
      </w:r>
      <w:r w:rsidRPr="0051662A">
        <w:rPr>
          <w:rFonts w:ascii="Times New Roman" w:hAnsi="Times New Roman" w:cs="Times New Roman"/>
          <w:sz w:val="28"/>
          <w:szCs w:val="28"/>
        </w:rPr>
        <w:t>ного развития (питание, образование, воспитание и т.д.).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При необходимости с заявлением о проверке законности действий дол</w:t>
      </w:r>
      <w:r w:rsidRPr="0051662A">
        <w:rPr>
          <w:rFonts w:ascii="Times New Roman" w:hAnsi="Times New Roman" w:cs="Times New Roman"/>
          <w:sz w:val="28"/>
          <w:szCs w:val="28"/>
        </w:rPr>
        <w:t>ж</w:t>
      </w:r>
      <w:r w:rsidRPr="0051662A">
        <w:rPr>
          <w:rFonts w:ascii="Times New Roman" w:hAnsi="Times New Roman" w:cs="Times New Roman"/>
          <w:sz w:val="28"/>
          <w:szCs w:val="28"/>
        </w:rPr>
        <w:t>ника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взыскатель алиментов может обратиться к судебному приставу-исполнителю, который при наличии оснований вправе решить вопрос о прим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нении мер административного воздействия.</w:t>
      </w: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C4F" w:rsidRPr="0051662A" w:rsidRDefault="00692C4F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692C4F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387FE5" w:rsidRPr="0051662A">
        <w:rPr>
          <w:rFonts w:ascii="Times New Roman" w:hAnsi="Times New Roman" w:cs="Times New Roman"/>
          <w:sz w:val="28"/>
          <w:szCs w:val="28"/>
        </w:rPr>
        <w:t xml:space="preserve"> прокурора района </w:t>
      </w: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692C4F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387FE5" w:rsidRPr="0051662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Д.Ш. Семед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Взыскать долги по заработной плате возможно без суда </w:t>
      </w:r>
    </w:p>
    <w:p w:rsidR="00387FE5" w:rsidRPr="0051662A" w:rsidRDefault="00387FE5" w:rsidP="0038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2A">
        <w:rPr>
          <w:rFonts w:ascii="Times New Roman" w:hAnsi="Times New Roman" w:cs="Times New Roman"/>
          <w:b/>
          <w:sz w:val="28"/>
          <w:szCs w:val="28"/>
        </w:rPr>
        <w:t>(Изменения в Трудовой кодекс Российской Федерации)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Федеральным законом от 02.12.2019 № 393-ФЗ в Трудовой кодекс Ро</w:t>
      </w:r>
      <w:r w:rsidRPr="0051662A">
        <w:rPr>
          <w:rFonts w:ascii="Times New Roman" w:hAnsi="Times New Roman" w:cs="Times New Roman"/>
          <w:sz w:val="28"/>
          <w:szCs w:val="28"/>
        </w:rPr>
        <w:t>с</w:t>
      </w:r>
      <w:r w:rsidRPr="0051662A">
        <w:rPr>
          <w:rFonts w:ascii="Times New Roman" w:hAnsi="Times New Roman" w:cs="Times New Roman"/>
          <w:sz w:val="28"/>
          <w:szCs w:val="28"/>
        </w:rPr>
        <w:t>сийской Федерации внесены изменения, согласно которым государственный инспектор труда наделен полномочиями принимать решение о принудительном исполнении обязанности работодателя по выплате работнику заработной платы и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Данное решение инспектора труда является исполнительным докуме</w:t>
      </w:r>
      <w:r w:rsidRPr="0051662A">
        <w:rPr>
          <w:rFonts w:ascii="Times New Roman" w:hAnsi="Times New Roman" w:cs="Times New Roman"/>
          <w:sz w:val="28"/>
          <w:szCs w:val="28"/>
        </w:rPr>
        <w:t>н</w:t>
      </w:r>
      <w:r w:rsidRPr="0051662A">
        <w:rPr>
          <w:rFonts w:ascii="Times New Roman" w:hAnsi="Times New Roman" w:cs="Times New Roman"/>
          <w:sz w:val="28"/>
          <w:szCs w:val="28"/>
        </w:rPr>
        <w:t>том, который составляется в соответствии с законодательством Российской Ф</w:t>
      </w:r>
      <w:r w:rsidRPr="0051662A">
        <w:rPr>
          <w:rFonts w:ascii="Times New Roman" w:hAnsi="Times New Roman" w:cs="Times New Roman"/>
          <w:sz w:val="28"/>
          <w:szCs w:val="28"/>
        </w:rPr>
        <w:t>е</w:t>
      </w:r>
      <w:r w:rsidRPr="0051662A">
        <w:rPr>
          <w:rFonts w:ascii="Times New Roman" w:hAnsi="Times New Roman" w:cs="Times New Roman"/>
          <w:sz w:val="28"/>
          <w:szCs w:val="28"/>
        </w:rPr>
        <w:t>дерации об исполнительном производстве.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Государственный инспектор труда в течение 3 рабочих дней после прин</w:t>
      </w:r>
      <w:r w:rsidRPr="0051662A">
        <w:rPr>
          <w:rFonts w:ascii="Times New Roman" w:hAnsi="Times New Roman" w:cs="Times New Roman"/>
          <w:sz w:val="28"/>
          <w:szCs w:val="28"/>
        </w:rPr>
        <w:t>я</w:t>
      </w:r>
      <w:r w:rsidRPr="0051662A">
        <w:rPr>
          <w:rFonts w:ascii="Times New Roman" w:hAnsi="Times New Roman" w:cs="Times New Roman"/>
          <w:sz w:val="28"/>
          <w:szCs w:val="28"/>
        </w:rPr>
        <w:t>тия решения о принудительном исполнении направляет его работодателю з</w:t>
      </w:r>
      <w:r w:rsidRPr="0051662A">
        <w:rPr>
          <w:rFonts w:ascii="Times New Roman" w:hAnsi="Times New Roman" w:cs="Times New Roman"/>
          <w:sz w:val="28"/>
          <w:szCs w:val="28"/>
        </w:rPr>
        <w:t>а</w:t>
      </w:r>
      <w:r w:rsidRPr="0051662A">
        <w:rPr>
          <w:rFonts w:ascii="Times New Roman" w:hAnsi="Times New Roman" w:cs="Times New Roman"/>
          <w:sz w:val="28"/>
          <w:szCs w:val="28"/>
        </w:rPr>
        <w:t>казным письмом с уведомлением о вручении или в форме электронного док</w:t>
      </w:r>
      <w:r w:rsidRPr="0051662A">
        <w:rPr>
          <w:rFonts w:ascii="Times New Roman" w:hAnsi="Times New Roman" w:cs="Times New Roman"/>
          <w:sz w:val="28"/>
          <w:szCs w:val="28"/>
        </w:rPr>
        <w:t>у</w:t>
      </w:r>
      <w:r w:rsidRPr="0051662A"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подписью. Работодатель имеет право обжаловать данное решение в суд в течение 10 дней со дня получения.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Федеральный закон № 393-ФЗ также предусматривает, что в случае если данное решение не исполнено и истек срок его обжалования, государственный инспектор труда направляет экземпляр на исполнение в территориальный орган Федеральной службы судебных приставов России в форме электронного док</w:t>
      </w:r>
      <w:r w:rsidRPr="0051662A">
        <w:rPr>
          <w:rFonts w:ascii="Times New Roman" w:hAnsi="Times New Roman" w:cs="Times New Roman"/>
          <w:sz w:val="28"/>
          <w:szCs w:val="28"/>
        </w:rPr>
        <w:t>у</w:t>
      </w:r>
      <w:r w:rsidRPr="0051662A">
        <w:rPr>
          <w:rFonts w:ascii="Times New Roman" w:hAnsi="Times New Roman" w:cs="Times New Roman"/>
          <w:sz w:val="28"/>
          <w:szCs w:val="28"/>
        </w:rPr>
        <w:t>мента.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Данный закон предусматривает исключения из установленного порядка. 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Так, указанный порядок не распространяется на взыскание в виде зар</w:t>
      </w:r>
      <w:r w:rsidRPr="0051662A">
        <w:rPr>
          <w:rFonts w:ascii="Times New Roman" w:hAnsi="Times New Roman" w:cs="Times New Roman"/>
          <w:sz w:val="28"/>
          <w:szCs w:val="28"/>
        </w:rPr>
        <w:t>а</w:t>
      </w:r>
      <w:r w:rsidRPr="0051662A">
        <w:rPr>
          <w:rFonts w:ascii="Times New Roman" w:hAnsi="Times New Roman" w:cs="Times New Roman"/>
          <w:sz w:val="28"/>
          <w:szCs w:val="28"/>
        </w:rPr>
        <w:t>ботной платы и других выплат лицам, занимающим руководящие должности в банке и его филиале, контролирующим банк лицам, членам совета директоров (наблюдательного совета) банка, членам коллегиального исполнительного о</w:t>
      </w:r>
      <w:r w:rsidRPr="0051662A">
        <w:rPr>
          <w:rFonts w:ascii="Times New Roman" w:hAnsi="Times New Roman" w:cs="Times New Roman"/>
          <w:sz w:val="28"/>
          <w:szCs w:val="28"/>
        </w:rPr>
        <w:t>р</w:t>
      </w:r>
      <w:r w:rsidRPr="0051662A">
        <w:rPr>
          <w:rFonts w:ascii="Times New Roman" w:hAnsi="Times New Roman" w:cs="Times New Roman"/>
          <w:sz w:val="28"/>
          <w:szCs w:val="28"/>
        </w:rPr>
        <w:t>гана банка.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2A">
        <w:rPr>
          <w:rFonts w:ascii="Times New Roman" w:hAnsi="Times New Roman" w:cs="Times New Roman"/>
          <w:sz w:val="28"/>
          <w:szCs w:val="28"/>
        </w:rPr>
        <w:t>Изменения в Трудовой кодекс РФ вступили в силу 13 декабря 2019 г.</w:t>
      </w: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C4F" w:rsidRPr="0051662A" w:rsidRDefault="00692C4F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692C4F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387FE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87FE5" w:rsidRPr="0051662A" w:rsidRDefault="00387FE5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692C4F" w:rsidP="00387F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387FE5" w:rsidRPr="005166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Магомедрасулов А.З.</w:t>
      </w: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E5" w:rsidRPr="0051662A" w:rsidRDefault="00387FE5" w:rsidP="0038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7FE5" w:rsidRPr="0051662A" w:rsidSect="00102B0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8D" w:rsidRDefault="00CB6C8D" w:rsidP="00F15035">
      <w:pPr>
        <w:spacing w:after="0" w:line="240" w:lineRule="auto"/>
      </w:pPr>
      <w:r>
        <w:separator/>
      </w:r>
    </w:p>
  </w:endnote>
  <w:endnote w:type="continuationSeparator" w:id="1">
    <w:p w:rsidR="00CB6C8D" w:rsidRDefault="00CB6C8D" w:rsidP="00F1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8D" w:rsidRDefault="00CB6C8D" w:rsidP="00F15035">
      <w:pPr>
        <w:spacing w:after="0" w:line="240" w:lineRule="auto"/>
      </w:pPr>
      <w:r>
        <w:separator/>
      </w:r>
    </w:p>
  </w:footnote>
  <w:footnote w:type="continuationSeparator" w:id="1">
    <w:p w:rsidR="00CB6C8D" w:rsidRDefault="00CB6C8D" w:rsidP="00F1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55584"/>
      <w:docPartObj>
        <w:docPartGallery w:val="Page Numbers (Top of Page)"/>
        <w:docPartUnique/>
      </w:docPartObj>
    </w:sdtPr>
    <w:sdtContent>
      <w:p w:rsidR="0051662A" w:rsidRDefault="00F15035">
        <w:pPr>
          <w:pStyle w:val="a3"/>
          <w:jc w:val="center"/>
        </w:pPr>
        <w:r>
          <w:fldChar w:fldCharType="begin"/>
        </w:r>
        <w:r w:rsidR="00FC544E">
          <w:instrText>PAGE   \* MERGEFORMAT</w:instrText>
        </w:r>
        <w:r>
          <w:fldChar w:fldCharType="separate"/>
        </w:r>
        <w:r w:rsidR="00692C4F">
          <w:rPr>
            <w:noProof/>
          </w:rPr>
          <w:t>3</w:t>
        </w:r>
        <w:r>
          <w:fldChar w:fldCharType="end"/>
        </w:r>
      </w:p>
    </w:sdtContent>
  </w:sdt>
  <w:p w:rsidR="0051662A" w:rsidRDefault="00CB6C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CDC"/>
    <w:rsid w:val="001A27DF"/>
    <w:rsid w:val="001E1C97"/>
    <w:rsid w:val="001F13C4"/>
    <w:rsid w:val="00200B7A"/>
    <w:rsid w:val="00214354"/>
    <w:rsid w:val="002E5E7F"/>
    <w:rsid w:val="003251F6"/>
    <w:rsid w:val="00387FE5"/>
    <w:rsid w:val="003B0CB4"/>
    <w:rsid w:val="003F6302"/>
    <w:rsid w:val="004525A6"/>
    <w:rsid w:val="005C6A69"/>
    <w:rsid w:val="00692C4F"/>
    <w:rsid w:val="006A007C"/>
    <w:rsid w:val="006F7F5A"/>
    <w:rsid w:val="00767E1B"/>
    <w:rsid w:val="007772AA"/>
    <w:rsid w:val="007B2BC1"/>
    <w:rsid w:val="007C131B"/>
    <w:rsid w:val="0081799F"/>
    <w:rsid w:val="00991C71"/>
    <w:rsid w:val="009A39C2"/>
    <w:rsid w:val="00A83686"/>
    <w:rsid w:val="00A874C8"/>
    <w:rsid w:val="00A91A5D"/>
    <w:rsid w:val="00AB6322"/>
    <w:rsid w:val="00AC5DA7"/>
    <w:rsid w:val="00B57D7C"/>
    <w:rsid w:val="00CA0CDC"/>
    <w:rsid w:val="00CB6C8D"/>
    <w:rsid w:val="00CD368D"/>
    <w:rsid w:val="00ED4287"/>
    <w:rsid w:val="00F15035"/>
    <w:rsid w:val="00FC544E"/>
    <w:rsid w:val="00FE3B17"/>
    <w:rsid w:val="00FF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E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E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Admin</cp:lastModifiedBy>
  <cp:revision>4</cp:revision>
  <cp:lastPrinted>2020-03-17T08:56:00Z</cp:lastPrinted>
  <dcterms:created xsi:type="dcterms:W3CDTF">2020-02-05T08:41:00Z</dcterms:created>
  <dcterms:modified xsi:type="dcterms:W3CDTF">2020-03-17T08:56:00Z</dcterms:modified>
</cp:coreProperties>
</file>